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9609" w14:textId="77777777" w:rsidR="007C0A33" w:rsidRDefault="00000000">
      <w:pPr>
        <w:spacing w:after="80"/>
        <w:jc w:val="center"/>
      </w:pPr>
      <w:r>
        <w:rPr>
          <w:b/>
          <w:bCs/>
          <w:sz w:val="56"/>
          <w:szCs w:val="56"/>
        </w:rPr>
        <w:t>A Glimmers Worksheet</w:t>
      </w:r>
    </w:p>
    <w:p w14:paraId="75F4960A" w14:textId="0486B662" w:rsidR="007C0A33" w:rsidRDefault="00000000">
      <w:pPr>
        <w:pBdr>
          <w:bottom w:val="single" w:sz="6" w:space="8" w:color="7BA098"/>
        </w:pBdr>
        <w:spacing w:after="200"/>
        <w:jc w:val="center"/>
      </w:pPr>
      <w:r>
        <w:rPr>
          <w:i/>
          <w:iCs/>
          <w:color w:val="8B8680"/>
        </w:rPr>
        <w:t xml:space="preserve">Noticing the small sparks of </w:t>
      </w:r>
      <w:r w:rsidR="003066C2">
        <w:rPr>
          <w:i/>
          <w:iCs/>
          <w:color w:val="8B8680"/>
        </w:rPr>
        <w:t>engagement</w:t>
      </w:r>
      <w:r>
        <w:rPr>
          <w:i/>
          <w:iCs/>
          <w:color w:val="8B8680"/>
        </w:rPr>
        <w:t>, calm, and connection</w:t>
      </w:r>
    </w:p>
    <w:p w14:paraId="75F4960B" w14:textId="385D213C" w:rsidR="007C0A33" w:rsidRDefault="00000000">
      <w:pPr>
        <w:spacing w:before="200" w:after="200" w:line="320" w:lineRule="auto"/>
      </w:pPr>
      <w:r>
        <w:rPr>
          <w:b/>
          <w:bCs/>
        </w:rPr>
        <w:t xml:space="preserve">Glimmers </w:t>
      </w:r>
      <w:r>
        <w:t xml:space="preserve">are micro-moments of well-being. Where triggers nudge our nervous system toward defense, glimmers gently invite it toward </w:t>
      </w:r>
      <w:r w:rsidR="008409AF">
        <w:t>balance</w:t>
      </w:r>
      <w:r>
        <w:t>. They are quiet by nature: a patch of sunlight, the steam from a cup of tea, a familiar voice, a deep breath that finally lands. The more we notice them, the more our nervous system learns to look for them.</w:t>
      </w:r>
    </w:p>
    <w:p w14:paraId="75F4960C" w14:textId="77777777" w:rsidR="007C0A33" w:rsidRDefault="00000000">
      <w:pPr>
        <w:spacing w:before="100" w:after="100" w:line="320" w:lineRule="auto"/>
      </w:pPr>
      <w:r>
        <w:rPr>
          <w:i/>
          <w:iCs/>
        </w:rPr>
        <w:t>Use this worksheet to gather your glimmers. There is no right way to do it—only your way.</w:t>
      </w:r>
    </w:p>
    <w:p w14:paraId="75F4960D" w14:textId="77777777" w:rsidR="007C0A33" w:rsidRDefault="00000000">
      <w:pPr>
        <w:pBdr>
          <w:bottom w:val="single" w:sz="6" w:space="4" w:color="7BA098"/>
        </w:pBdr>
        <w:spacing w:before="360" w:after="120"/>
      </w:pPr>
      <w:proofErr w:type="gramStart"/>
      <w:r>
        <w:rPr>
          <w:b/>
          <w:bCs/>
          <w:color w:val="7BA098"/>
          <w:spacing w:val="40"/>
          <w:sz w:val="24"/>
          <w:szCs w:val="24"/>
        </w:rPr>
        <w:t>1  ·</w:t>
      </w:r>
      <w:proofErr w:type="gramEnd"/>
      <w:r>
        <w:rPr>
          <w:b/>
          <w:bCs/>
          <w:color w:val="7BA098"/>
          <w:spacing w:val="40"/>
          <w:sz w:val="24"/>
          <w:szCs w:val="24"/>
        </w:rPr>
        <w:t xml:space="preserve">  TUNING IN</w:t>
      </w:r>
    </w:p>
    <w:p w14:paraId="75F4960E" w14:textId="77777777" w:rsidR="007C0A33" w:rsidRDefault="00000000">
      <w:pPr>
        <w:spacing w:before="100" w:after="100" w:line="320" w:lineRule="auto"/>
      </w:pPr>
      <w:r>
        <w:t>Before you begin, take a slow breath. Notice where you feel your body meeting the chair, the floor, or the ground. You are not trying to change anything. You are simply arriving.</w:t>
      </w:r>
    </w:p>
    <w:p w14:paraId="75F4960F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Right now, my nervous system feels…</w:t>
      </w:r>
    </w:p>
    <w:p w14:paraId="75F49610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11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12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One word for the energy I'm bringing to this page:</w:t>
      </w:r>
    </w:p>
    <w:p w14:paraId="75F49613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14" w14:textId="77777777" w:rsidR="007C0A33" w:rsidRDefault="00000000">
      <w:pPr>
        <w:pBdr>
          <w:bottom w:val="single" w:sz="6" w:space="4" w:color="7BA098"/>
        </w:pBdr>
        <w:spacing w:before="360" w:after="120"/>
      </w:pPr>
      <w:proofErr w:type="gramStart"/>
      <w:r>
        <w:rPr>
          <w:b/>
          <w:bCs/>
          <w:color w:val="7BA098"/>
          <w:spacing w:val="40"/>
          <w:sz w:val="24"/>
          <w:szCs w:val="24"/>
        </w:rPr>
        <w:t>2  ·</w:t>
      </w:r>
      <w:proofErr w:type="gramEnd"/>
      <w:r>
        <w:rPr>
          <w:b/>
          <w:bCs/>
          <w:color w:val="7BA098"/>
          <w:spacing w:val="40"/>
          <w:sz w:val="24"/>
          <w:szCs w:val="24"/>
        </w:rPr>
        <w:t xml:space="preserve">  WHAT COUNTS AS A GLIMMER?</w:t>
      </w:r>
    </w:p>
    <w:p w14:paraId="75F49615" w14:textId="77777777" w:rsidR="007C0A33" w:rsidRDefault="00000000">
      <w:pPr>
        <w:spacing w:before="100" w:after="100" w:line="320" w:lineRule="auto"/>
      </w:pPr>
      <w:r>
        <w:t xml:space="preserve">Glimmers tend to be small, fleeting, and personal. They might come through any of the </w:t>
      </w:r>
      <w:proofErr w:type="gramStart"/>
      <w:r>
        <w:t>senses, or</w:t>
      </w:r>
      <w:proofErr w:type="gramEnd"/>
      <w:r>
        <w:t xml:space="preserve"> arrive as a feeling of ease that's hard to name. To help you tune in, here are some places glimmers often hide: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C0A33" w14:paraId="75F496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7BA098"/>
              <w:left w:val="single" w:sz="4" w:space="0" w:color="7BA098"/>
              <w:bottom w:val="single" w:sz="4" w:space="0" w:color="7BA098"/>
              <w:right w:val="single" w:sz="4" w:space="0" w:color="7BA098"/>
            </w:tcBorders>
            <w:shd w:val="clear" w:color="auto" w:fill="F4F1EB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5F49616" w14:textId="77777777" w:rsidR="007C0A33" w:rsidRDefault="00000000">
            <w:pPr>
              <w:spacing w:line="360" w:lineRule="auto"/>
            </w:pPr>
            <w:r>
              <w:t>• A texture, scent, or sound you find soothing • A familiar face, animal, or voice • A view from a window • A piece of music, a phrase, a memory • A stretch, a sip, a sigh • The moment something difficult softens, even slightly</w:t>
            </w:r>
          </w:p>
        </w:tc>
      </w:tr>
    </w:tbl>
    <w:p w14:paraId="75F49618" w14:textId="77777777" w:rsidR="007C0A33" w:rsidRDefault="00000000">
      <w:pPr>
        <w:pBdr>
          <w:bottom w:val="single" w:sz="6" w:space="4" w:color="7BA098"/>
        </w:pBdr>
        <w:spacing w:before="360" w:after="120"/>
      </w:pPr>
      <w:proofErr w:type="gramStart"/>
      <w:r>
        <w:rPr>
          <w:b/>
          <w:bCs/>
          <w:color w:val="7BA098"/>
          <w:spacing w:val="40"/>
          <w:sz w:val="24"/>
          <w:szCs w:val="24"/>
        </w:rPr>
        <w:t>3  ·</w:t>
      </w:r>
      <w:proofErr w:type="gramEnd"/>
      <w:r>
        <w:rPr>
          <w:b/>
          <w:bCs/>
          <w:color w:val="7BA098"/>
          <w:spacing w:val="40"/>
          <w:sz w:val="24"/>
          <w:szCs w:val="24"/>
        </w:rPr>
        <w:t xml:space="preserve">  GLIMMERS INVENTORY</w:t>
      </w:r>
    </w:p>
    <w:p w14:paraId="75F49619" w14:textId="77777777" w:rsidR="007C0A33" w:rsidRDefault="00000000">
      <w:pPr>
        <w:spacing w:before="100" w:after="100" w:line="320" w:lineRule="auto"/>
      </w:pPr>
      <w:r>
        <w:t>Think back over the past week. What small moments brought a flicker of warmth, ease, or steadiness? Capture as many or as few as feel true.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3960"/>
      </w:tblGrid>
      <w:tr w:rsidR="007C0A33" w14:paraId="75F4961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E8EF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F4961A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  <w:spacing w:val="40"/>
                <w:sz w:val="18"/>
                <w:szCs w:val="18"/>
              </w:rPr>
              <w:lastRenderedPageBreak/>
              <w:t>#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E8EF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F4961B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  <w:spacing w:val="40"/>
                <w:sz w:val="18"/>
                <w:szCs w:val="18"/>
              </w:rPr>
              <w:t>THE GLIMMER</w:t>
            </w:r>
          </w:p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E8EF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F4961C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  <w:spacing w:val="40"/>
                <w:sz w:val="18"/>
                <w:szCs w:val="18"/>
              </w:rPr>
              <w:t>HOW IT FELT IN MY BODY</w:t>
            </w:r>
          </w:p>
        </w:tc>
      </w:tr>
      <w:tr w:rsidR="007C0A33" w14:paraId="75F4962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F4F1EB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5F4961E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</w:rPr>
              <w:t>1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1F" w14:textId="77777777" w:rsidR="007C0A33" w:rsidRDefault="007C0A33"/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0" w14:textId="77777777" w:rsidR="007C0A33" w:rsidRDefault="007C0A33"/>
        </w:tc>
      </w:tr>
      <w:tr w:rsidR="007C0A33" w14:paraId="75F4962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F4F1EB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5F49622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</w:rPr>
              <w:t>2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3" w14:textId="77777777" w:rsidR="007C0A33" w:rsidRDefault="007C0A33"/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4" w14:textId="77777777" w:rsidR="007C0A33" w:rsidRDefault="007C0A33"/>
        </w:tc>
      </w:tr>
      <w:tr w:rsidR="007C0A33" w14:paraId="75F49629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F4F1EB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5F49626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</w:rPr>
              <w:t>3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7" w14:textId="77777777" w:rsidR="007C0A33" w:rsidRDefault="007C0A33"/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8" w14:textId="77777777" w:rsidR="007C0A33" w:rsidRDefault="007C0A33"/>
        </w:tc>
      </w:tr>
      <w:tr w:rsidR="007C0A33" w14:paraId="75F4962D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F4F1EB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5F4962A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</w:rPr>
              <w:t>4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B" w14:textId="77777777" w:rsidR="007C0A33" w:rsidRDefault="007C0A33"/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C" w14:textId="77777777" w:rsidR="007C0A33" w:rsidRDefault="007C0A33"/>
        </w:tc>
      </w:tr>
      <w:tr w:rsidR="007C0A33" w14:paraId="75F49631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F4F1EB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5F4962E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</w:rPr>
              <w:t>5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2F" w14:textId="77777777" w:rsidR="007C0A33" w:rsidRDefault="007C0A33"/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30" w14:textId="77777777" w:rsidR="007C0A33" w:rsidRDefault="007C0A33"/>
        </w:tc>
      </w:tr>
      <w:tr w:rsidR="007C0A33" w14:paraId="75F49635" w14:textId="7777777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shd w:val="clear" w:color="auto" w:fill="F4F1EB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75F49632" w14:textId="77777777" w:rsidR="007C0A33" w:rsidRDefault="00000000">
            <w:pPr>
              <w:jc w:val="center"/>
            </w:pPr>
            <w:r>
              <w:rPr>
                <w:b/>
                <w:bCs/>
                <w:color w:val="7BA098"/>
              </w:rPr>
              <w:t>6</w:t>
            </w:r>
          </w:p>
        </w:tc>
        <w:tc>
          <w:tcPr>
            <w:tcW w:w="468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33" w14:textId="77777777" w:rsidR="007C0A33" w:rsidRDefault="007C0A33"/>
        </w:tc>
        <w:tc>
          <w:tcPr>
            <w:tcW w:w="3960" w:type="dxa"/>
            <w:tcBorders>
              <w:top w:val="single" w:sz="4" w:space="0" w:color="D4CFC4"/>
              <w:left w:val="single" w:sz="4" w:space="0" w:color="D4CFC4"/>
              <w:bottom w:val="single" w:sz="4" w:space="0" w:color="D4CFC4"/>
              <w:right w:val="single" w:sz="4" w:space="0" w:color="D4CFC4"/>
            </w:tcBorders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F49634" w14:textId="77777777" w:rsidR="007C0A33" w:rsidRDefault="007C0A33"/>
        </w:tc>
      </w:tr>
    </w:tbl>
    <w:p w14:paraId="75F49636" w14:textId="77777777" w:rsidR="007C0A33" w:rsidRDefault="00000000">
      <w:pPr>
        <w:pBdr>
          <w:bottom w:val="single" w:sz="6" w:space="4" w:color="7BA098"/>
        </w:pBdr>
        <w:spacing w:before="360" w:after="120"/>
      </w:pPr>
      <w:proofErr w:type="gramStart"/>
      <w:r>
        <w:rPr>
          <w:b/>
          <w:bCs/>
          <w:color w:val="7BA098"/>
          <w:spacing w:val="40"/>
          <w:sz w:val="24"/>
          <w:szCs w:val="24"/>
        </w:rPr>
        <w:t>4  ·</w:t>
      </w:r>
      <w:proofErr w:type="gramEnd"/>
      <w:r>
        <w:rPr>
          <w:b/>
          <w:bCs/>
          <w:color w:val="7BA098"/>
          <w:spacing w:val="40"/>
          <w:sz w:val="24"/>
          <w:szCs w:val="24"/>
        </w:rPr>
        <w:t xml:space="preserve">  GLIMMER MAP</w:t>
      </w:r>
    </w:p>
    <w:p w14:paraId="75F49637" w14:textId="77777777" w:rsidR="007C0A33" w:rsidRDefault="00000000">
      <w:pPr>
        <w:spacing w:before="100" w:after="100" w:line="320" w:lineRule="auto"/>
      </w:pPr>
      <w:r>
        <w:t>Glimmers can be sorted by the doorway they come through. Naming the doorway helps you find your way back.</w:t>
      </w:r>
    </w:p>
    <w:p w14:paraId="75F49638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Through my senses (sight, sound, scent, taste, touch):</w:t>
      </w:r>
    </w:p>
    <w:p w14:paraId="75F49639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3A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3B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3C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Through people, animals, or places:</w:t>
      </w:r>
    </w:p>
    <w:p w14:paraId="75F4963D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3E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3F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0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Through movement, stillness, or breath:</w:t>
      </w:r>
    </w:p>
    <w:p w14:paraId="75F49641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2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3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4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Through memory, music, or imagination:</w:t>
      </w:r>
    </w:p>
    <w:p w14:paraId="75F49645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6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7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8" w14:textId="77777777" w:rsidR="007C0A33" w:rsidRDefault="00000000">
      <w:pPr>
        <w:pBdr>
          <w:bottom w:val="single" w:sz="6" w:space="4" w:color="7BA098"/>
        </w:pBdr>
        <w:spacing w:before="360" w:after="120"/>
      </w:pPr>
      <w:proofErr w:type="gramStart"/>
      <w:r>
        <w:rPr>
          <w:b/>
          <w:bCs/>
          <w:color w:val="7BA098"/>
          <w:spacing w:val="40"/>
          <w:sz w:val="24"/>
          <w:szCs w:val="24"/>
        </w:rPr>
        <w:t>5  ·</w:t>
      </w:r>
      <w:proofErr w:type="gramEnd"/>
      <w:r>
        <w:rPr>
          <w:b/>
          <w:bCs/>
          <w:color w:val="7BA098"/>
          <w:spacing w:val="40"/>
          <w:sz w:val="24"/>
          <w:szCs w:val="24"/>
        </w:rPr>
        <w:t xml:space="preserve">  REFLECTION</w:t>
      </w:r>
    </w:p>
    <w:p w14:paraId="75F49649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Which glimmer surprised me most?</w:t>
      </w:r>
    </w:p>
    <w:p w14:paraId="75F4964A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B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C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4D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Where in my body do I most often feel a glimmer land?</w:t>
      </w:r>
    </w:p>
    <w:p w14:paraId="75F4964F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50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What gets in the way of noticing?</w:t>
      </w:r>
    </w:p>
    <w:p w14:paraId="75F49651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53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54" w14:textId="77777777" w:rsidR="007C0A33" w:rsidRDefault="00000000">
      <w:pPr>
        <w:pBdr>
          <w:bottom w:val="single" w:sz="6" w:space="4" w:color="7BA098"/>
        </w:pBdr>
        <w:spacing w:before="360" w:after="120"/>
      </w:pPr>
      <w:proofErr w:type="gramStart"/>
      <w:r>
        <w:rPr>
          <w:b/>
          <w:bCs/>
          <w:color w:val="7BA098"/>
          <w:spacing w:val="40"/>
          <w:sz w:val="24"/>
          <w:szCs w:val="24"/>
        </w:rPr>
        <w:t>6  ·</w:t>
      </w:r>
      <w:proofErr w:type="gramEnd"/>
      <w:r>
        <w:rPr>
          <w:b/>
          <w:bCs/>
          <w:color w:val="7BA098"/>
          <w:spacing w:val="40"/>
          <w:sz w:val="24"/>
          <w:szCs w:val="24"/>
        </w:rPr>
        <w:t xml:space="preserve">  TENDING TO YOUR GLIMMERS</w:t>
      </w:r>
    </w:p>
    <w:p w14:paraId="75F49655" w14:textId="77777777" w:rsidR="007C0A33" w:rsidRDefault="00000000">
      <w:pPr>
        <w:spacing w:before="100" w:after="100" w:line="320" w:lineRule="auto"/>
      </w:pPr>
      <w:r>
        <w:t>Glimmers grow with attention. Choose one small practice you'd like to try this week.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7C0A33" w14:paraId="75F496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7BA098"/>
              <w:left w:val="single" w:sz="4" w:space="0" w:color="7BA098"/>
              <w:bottom w:val="single" w:sz="4" w:space="0" w:color="7BA098"/>
              <w:right w:val="single" w:sz="4" w:space="0" w:color="7BA098"/>
            </w:tcBorders>
            <w:shd w:val="clear" w:color="auto" w:fill="F4F1EB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75F49656" w14:textId="77777777" w:rsidR="007C0A33" w:rsidRDefault="00000000">
            <w:pPr>
              <w:spacing w:after="120"/>
            </w:pPr>
            <w:r>
              <w:rPr>
                <w:b/>
                <w:bCs/>
              </w:rPr>
              <w:t>Some gentle invitations:</w:t>
            </w:r>
          </w:p>
          <w:p w14:paraId="75F49657" w14:textId="77777777" w:rsidR="007C0A33" w:rsidRDefault="00000000">
            <w:pPr>
              <w:spacing w:line="360" w:lineRule="auto"/>
            </w:pPr>
            <w:r>
              <w:t>Keep a glimmers list by your bedside. Add to it before sleep. Name a glimmer aloud as it happens, even silently to yourself. Share a glimmer with someone you trust at the end of the day. Revisit a past glimmer in your imagination and notice what shifts. Linger one breath longer than usual when a glimmer arrives.</w:t>
            </w:r>
          </w:p>
        </w:tc>
      </w:tr>
    </w:tbl>
    <w:p w14:paraId="75F49659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This week, I'll try:</w:t>
      </w:r>
    </w:p>
    <w:p w14:paraId="75F4965B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5C" w14:textId="77777777" w:rsidR="007C0A33" w:rsidRDefault="00000000">
      <w:pPr>
        <w:spacing w:before="200" w:after="80"/>
      </w:pPr>
      <w:r>
        <w:rPr>
          <w:b/>
          <w:bCs/>
          <w:color w:val="7BA098"/>
          <w:sz w:val="20"/>
          <w:szCs w:val="20"/>
        </w:rPr>
        <w:t>A small reminder I can leave for myself:</w:t>
      </w:r>
    </w:p>
    <w:p w14:paraId="75F4965D" w14:textId="77777777" w:rsidR="007C0A33" w:rsidRDefault="007C0A33">
      <w:pPr>
        <w:pBdr>
          <w:bottom w:val="single" w:sz="4" w:space="6" w:color="C4BEB1"/>
        </w:pBdr>
        <w:spacing w:before="280"/>
      </w:pPr>
    </w:p>
    <w:p w14:paraId="75F4965F" w14:textId="77777777" w:rsidR="007C0A33" w:rsidRDefault="007C0A33"/>
    <w:p w14:paraId="75F49662" w14:textId="26B96834" w:rsidR="007C0A33" w:rsidRDefault="007C0A33">
      <w:pPr>
        <w:spacing w:before="80"/>
        <w:jc w:val="center"/>
      </w:pPr>
    </w:p>
    <w:sectPr w:rsidR="007C0A3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2B0A"/>
    <w:multiLevelType w:val="hybridMultilevel"/>
    <w:tmpl w:val="63869316"/>
    <w:lvl w:ilvl="0" w:tplc="2B721F38">
      <w:start w:val="1"/>
      <w:numFmt w:val="bullet"/>
      <w:lvlText w:val="●"/>
      <w:lvlJc w:val="left"/>
      <w:pPr>
        <w:ind w:left="720" w:hanging="360"/>
      </w:pPr>
    </w:lvl>
    <w:lvl w:ilvl="1" w:tplc="EACAF06A">
      <w:start w:val="1"/>
      <w:numFmt w:val="bullet"/>
      <w:lvlText w:val="○"/>
      <w:lvlJc w:val="left"/>
      <w:pPr>
        <w:ind w:left="1440" w:hanging="360"/>
      </w:pPr>
    </w:lvl>
    <w:lvl w:ilvl="2" w:tplc="B4304470">
      <w:start w:val="1"/>
      <w:numFmt w:val="bullet"/>
      <w:lvlText w:val="■"/>
      <w:lvlJc w:val="left"/>
      <w:pPr>
        <w:ind w:left="2160" w:hanging="360"/>
      </w:pPr>
    </w:lvl>
    <w:lvl w:ilvl="3" w:tplc="FABCB81A">
      <w:start w:val="1"/>
      <w:numFmt w:val="bullet"/>
      <w:lvlText w:val="●"/>
      <w:lvlJc w:val="left"/>
      <w:pPr>
        <w:ind w:left="2880" w:hanging="360"/>
      </w:pPr>
    </w:lvl>
    <w:lvl w:ilvl="4" w:tplc="46B8902A">
      <w:start w:val="1"/>
      <w:numFmt w:val="bullet"/>
      <w:lvlText w:val="○"/>
      <w:lvlJc w:val="left"/>
      <w:pPr>
        <w:ind w:left="3600" w:hanging="360"/>
      </w:pPr>
    </w:lvl>
    <w:lvl w:ilvl="5" w:tplc="3D80C26C">
      <w:start w:val="1"/>
      <w:numFmt w:val="bullet"/>
      <w:lvlText w:val="■"/>
      <w:lvlJc w:val="left"/>
      <w:pPr>
        <w:ind w:left="4320" w:hanging="360"/>
      </w:pPr>
    </w:lvl>
    <w:lvl w:ilvl="6" w:tplc="618CD5DA">
      <w:start w:val="1"/>
      <w:numFmt w:val="bullet"/>
      <w:lvlText w:val="●"/>
      <w:lvlJc w:val="left"/>
      <w:pPr>
        <w:ind w:left="5040" w:hanging="360"/>
      </w:pPr>
    </w:lvl>
    <w:lvl w:ilvl="7" w:tplc="AAC498AA">
      <w:start w:val="1"/>
      <w:numFmt w:val="bullet"/>
      <w:lvlText w:val="●"/>
      <w:lvlJc w:val="left"/>
      <w:pPr>
        <w:ind w:left="5760" w:hanging="360"/>
      </w:pPr>
    </w:lvl>
    <w:lvl w:ilvl="8" w:tplc="3ED00C7C">
      <w:start w:val="1"/>
      <w:numFmt w:val="bullet"/>
      <w:lvlText w:val="●"/>
      <w:lvlJc w:val="left"/>
      <w:pPr>
        <w:ind w:left="6480" w:hanging="360"/>
      </w:pPr>
    </w:lvl>
  </w:abstractNum>
  <w:num w:numId="1" w16cid:durableId="3218114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33"/>
    <w:rsid w:val="000A51FA"/>
    <w:rsid w:val="003066C2"/>
    <w:rsid w:val="004F1F6F"/>
    <w:rsid w:val="006D3270"/>
    <w:rsid w:val="007C0A33"/>
    <w:rsid w:val="0084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49609"/>
  <w15:docId w15:val="{3A245376-2FD0-0841-A87A-4BB98E71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2C3E5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449</Words>
  <Characters>2030</Characters>
  <Application>Microsoft Office Word</Application>
  <DocSecurity>0</DocSecurity>
  <Lines>92</Lines>
  <Paragraphs>48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Megan Vaughan</cp:lastModifiedBy>
  <cp:revision>5</cp:revision>
  <dcterms:created xsi:type="dcterms:W3CDTF">2026-04-25T19:09:00Z</dcterms:created>
  <dcterms:modified xsi:type="dcterms:W3CDTF">2026-04-25T19:14:00Z</dcterms:modified>
</cp:coreProperties>
</file>